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1483" w:type="dxa"/>
        <w:tblInd w:w="-1452" w:type="dxa"/>
        <w:tblLook w:val="04A0" w:firstRow="1" w:lastRow="0" w:firstColumn="1" w:lastColumn="0" w:noHBand="0" w:noVBand="1"/>
      </w:tblPr>
      <w:tblGrid>
        <w:gridCol w:w="1965"/>
        <w:gridCol w:w="9518"/>
      </w:tblGrid>
      <w:tr w:rsidR="004C05E0" w:rsidRPr="00072706" w14:paraId="511084A7" w14:textId="77777777" w:rsidTr="643F7B70">
        <w:trPr>
          <w:tblHeader/>
        </w:trPr>
        <w:tc>
          <w:tcPr>
            <w:tcW w:w="1894" w:type="dxa"/>
            <w:shd w:val="clear" w:color="auto" w:fill="31849B" w:themeFill="accent5" w:themeFillShade="BF"/>
          </w:tcPr>
          <w:p w14:paraId="0B22E349" w14:textId="77777777" w:rsidR="004C05E0" w:rsidRPr="00072706" w:rsidRDefault="004C05E0" w:rsidP="00072706">
            <w:pPr>
              <w:pStyle w:val="Ejie-Normal"/>
              <w:ind w:left="0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4"/>
              </w:rPr>
              <w:t>[Eremuak]</w:t>
            </w:r>
          </w:p>
        </w:tc>
        <w:tc>
          <w:tcPr>
            <w:tcW w:w="9589" w:type="dxa"/>
            <w:shd w:val="clear" w:color="auto" w:fill="auto"/>
          </w:tcPr>
          <w:p w14:paraId="54761500" w14:textId="77777777" w:rsidR="004C05E0" w:rsidRPr="00072706" w:rsidRDefault="004C05E0" w:rsidP="00072706">
            <w:pPr>
              <w:pStyle w:val="Ejie-Normal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</w:rPr>
              <w:t>[Edukiak]</w:t>
            </w:r>
          </w:p>
        </w:tc>
      </w:tr>
      <w:tr w:rsidR="004C05E0" w:rsidRPr="00072706" w14:paraId="42E36591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01BDEAD7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Izenburua</w:t>
            </w:r>
          </w:p>
          <w:p w14:paraId="6DE6EA5B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(erabilera-gidaren izenburua)</w:t>
            </w:r>
          </w:p>
        </w:tc>
        <w:tc>
          <w:tcPr>
            <w:tcW w:w="9589" w:type="dxa"/>
            <w:shd w:val="clear" w:color="auto" w:fill="auto"/>
          </w:tcPr>
          <w:p w14:paraId="0B8D46A0" w14:textId="77EACFF0" w:rsidR="009543D5" w:rsidRPr="009543D5" w:rsidRDefault="00B54A95" w:rsidP="00B54A95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Txartel Sozial Digitalaren (TSD - INSS) datu ekonomikoak kontsultatzeko zerbitzua</w:t>
            </w:r>
          </w:p>
          <w:p w14:paraId="4EB9A45D" w14:textId="5F72D49C" w:rsidR="004C05E0" w:rsidRPr="006A69C3" w:rsidRDefault="004C05E0" w:rsidP="00DC316E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4C05E0" w:rsidRPr="00072706" w14:paraId="79384B6F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28BC4717" w14:textId="77777777" w:rsidR="004C05E0" w:rsidRPr="009543D5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Laburpena</w:t>
            </w:r>
          </w:p>
          <w:p w14:paraId="5A0007E8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[deskribapen gisa agertuko da bilaketan]</w:t>
            </w:r>
          </w:p>
        </w:tc>
        <w:tc>
          <w:tcPr>
            <w:tcW w:w="9589" w:type="dxa"/>
            <w:shd w:val="clear" w:color="auto" w:fill="auto"/>
          </w:tcPr>
          <w:p w14:paraId="450E1B7B" w14:textId="62944416" w:rsidR="00B54A95" w:rsidRPr="00B54A95" w:rsidRDefault="00B54A95" w:rsidP="00B54A95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Txartel Sozial Digitalaren (TSD) datu ekonomikoen informazioa kontsultatzeko aukera ematen du.</w:t>
            </w:r>
          </w:p>
          <w:p w14:paraId="494116B3" w14:textId="77777777" w:rsidR="00B54A95" w:rsidRPr="00B54A95" w:rsidRDefault="00B54A95" w:rsidP="00B54A95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Informazio hau ematen du zerbitzuak:</w:t>
            </w:r>
          </w:p>
          <w:p w14:paraId="6110A2C6" w14:textId="71DD073E" w:rsidR="00B54A95" w:rsidRPr="00B54A95" w:rsidRDefault="00B54A95" w:rsidP="00B54A95">
            <w:pPr>
              <w:pStyle w:val="Ejie-Normal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Eskuragarri dauden prestazioen zerrenda</w:t>
            </w:r>
          </w:p>
          <w:p w14:paraId="56416649" w14:textId="0BB177D3" w:rsidR="00B54A95" w:rsidRPr="00B54A95" w:rsidRDefault="00B54A95" w:rsidP="00B54A95">
            <w:pPr>
              <w:pStyle w:val="Ejie-Normal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Osagarrien zerrenda</w:t>
            </w:r>
          </w:p>
          <w:p w14:paraId="4E3C4538" w14:textId="0C634753" w:rsidR="004C05E0" w:rsidRPr="00072706" w:rsidRDefault="00B54A95" w:rsidP="00B54A95">
            <w:pPr>
              <w:pStyle w:val="Ejie-Normal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Osagarriaren eta prestazioaren ordainketen zerrenda</w:t>
            </w:r>
          </w:p>
        </w:tc>
      </w:tr>
      <w:tr w:rsidR="004C05E0" w:rsidRPr="00072706" w14:paraId="5921AC7D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7FB2D635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Dokumentazio mota</w:t>
            </w:r>
          </w:p>
          <w:p w14:paraId="0AD0BD3F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[eremu finkoa]</w:t>
            </w:r>
          </w:p>
        </w:tc>
        <w:tc>
          <w:tcPr>
            <w:tcW w:w="9589" w:type="dxa"/>
            <w:shd w:val="clear" w:color="auto" w:fill="auto"/>
          </w:tcPr>
          <w:p w14:paraId="04F8D575" w14:textId="77777777" w:rsidR="004C05E0" w:rsidRPr="00072706" w:rsidRDefault="004C05E0" w:rsidP="643F7B70">
            <w:pPr>
              <w:pStyle w:val="Ejie-Normal"/>
              <w:ind w:left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/>
              </w:rPr>
              <w:t>Servicios de interoperabilidad / Elkarreragingarritasun-zerbitzuak</w:t>
            </w:r>
          </w:p>
        </w:tc>
      </w:tr>
      <w:tr w:rsidR="004C05E0" w:rsidRPr="00072706" w14:paraId="6BDC99FF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7BE32015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Dokumentazioaren data</w:t>
            </w:r>
          </w:p>
          <w:p w14:paraId="5352BC51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[aukerakoa]</w:t>
            </w:r>
          </w:p>
        </w:tc>
        <w:tc>
          <w:tcPr>
            <w:tcW w:w="9589" w:type="dxa"/>
            <w:shd w:val="clear" w:color="auto" w:fill="auto"/>
          </w:tcPr>
          <w:p w14:paraId="280F3E7A" w14:textId="5023C76D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</w:p>
        </w:tc>
      </w:tr>
      <w:tr w:rsidR="00072706" w:rsidRPr="00072706" w14:paraId="47D5ACCE" w14:textId="77777777" w:rsidTr="643F7B70">
        <w:tc>
          <w:tcPr>
            <w:tcW w:w="11227" w:type="dxa"/>
            <w:gridSpan w:val="2"/>
            <w:shd w:val="clear" w:color="auto" w:fill="DAEEF3" w:themeFill="accent5" w:themeFillTint="33"/>
          </w:tcPr>
          <w:p w14:paraId="090CB703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Zerbitzuaren datuak</w:t>
            </w:r>
          </w:p>
        </w:tc>
      </w:tr>
      <w:tr w:rsidR="00072706" w:rsidRPr="00072706" w14:paraId="6EF1C64E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6B5335F2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Datu-iturria:</w:t>
            </w:r>
          </w:p>
          <w:p w14:paraId="72498051" w14:textId="77777777" w:rsid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 xml:space="preserve"> [aukeratu hauen artean]</w:t>
            </w:r>
          </w:p>
          <w:p w14:paraId="08CCA9ED" w14:textId="77777777" w:rsidR="00072706" w:rsidRPr="00072706" w:rsidRDefault="00072706" w:rsidP="00072706">
            <w:pPr>
              <w:pStyle w:val="Ejie-Normal"/>
              <w:spacing w:before="0" w:after="0"/>
              <w:ind w:left="714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shd w:val="clear" w:color="auto" w:fill="auto"/>
          </w:tcPr>
          <w:p w14:paraId="2E9F9E60" w14:textId="77777777" w:rsidR="00072706" w:rsidRPr="006A69C3" w:rsidRDefault="00072706" w:rsidP="00072706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/>
                <w:highlight w:val="yellow"/>
              </w:rPr>
              <w:t>EAO</w:t>
            </w:r>
          </w:p>
          <w:p w14:paraId="3C8B81F9" w14:textId="77777777" w:rsidR="00072706" w:rsidRDefault="00072706" w:rsidP="643F7B70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/>
              </w:rPr>
              <w:t>Udalak/Mankomunitateak</w:t>
            </w:r>
          </w:p>
          <w:p w14:paraId="4F05F0AB" w14:textId="77777777" w:rsidR="00072706" w:rsidRDefault="00072706" w:rsidP="00072706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DFA</w:t>
            </w:r>
          </w:p>
          <w:p w14:paraId="31EEA757" w14:textId="77777777" w:rsidR="00072706" w:rsidRDefault="00072706" w:rsidP="00072706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DFB</w:t>
            </w:r>
          </w:p>
          <w:p w14:paraId="2B967891" w14:textId="77777777" w:rsidR="00072706" w:rsidRDefault="00072706" w:rsidP="00072706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DFG</w:t>
            </w:r>
          </w:p>
          <w:p w14:paraId="469C22D9" w14:textId="77777777" w:rsidR="00072706" w:rsidRPr="00072706" w:rsidRDefault="00072706" w:rsidP="00072706">
            <w:pPr>
              <w:pStyle w:val="Ejie-Normal"/>
              <w:numPr>
                <w:ilvl w:val="0"/>
                <w:numId w:val="11"/>
              </w:num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GV</w:t>
            </w:r>
          </w:p>
        </w:tc>
      </w:tr>
      <w:tr w:rsidR="00072706" w:rsidRPr="00072706" w14:paraId="36D2646D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4C51989E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Datu-iturrien xehetasuna</w:t>
            </w:r>
          </w:p>
          <w:p w14:paraId="7158D005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[testu librea]</w:t>
            </w:r>
          </w:p>
        </w:tc>
        <w:tc>
          <w:tcPr>
            <w:tcW w:w="9589" w:type="dxa"/>
            <w:shd w:val="clear" w:color="auto" w:fill="auto"/>
          </w:tcPr>
          <w:p w14:paraId="43FEC9CB" w14:textId="77777777" w:rsidR="00F05BFD" w:rsidRDefault="00F05BFD" w:rsidP="00F05BFD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</w:p>
          <w:p w14:paraId="33B9C65D" w14:textId="60748138" w:rsidR="006B475D" w:rsidRPr="006B475D" w:rsidRDefault="00F05BFD" w:rsidP="00F05BFD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Gizarte Segurantzaren Nazioko Erakundea</w:t>
            </w:r>
          </w:p>
          <w:p w14:paraId="77313BDC" w14:textId="07A67EDC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</w:p>
        </w:tc>
      </w:tr>
      <w:tr w:rsidR="00072706" w:rsidRPr="00072706" w14:paraId="63E5F1F4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40638D07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Egoera</w:t>
            </w:r>
          </w:p>
          <w:p w14:paraId="462620CE" w14:textId="77777777" w:rsidR="00072706" w:rsidRDefault="00072706" w:rsidP="00072706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[aukeratu hauen artean]</w:t>
            </w:r>
          </w:p>
          <w:p w14:paraId="3FC561D1" w14:textId="77777777" w:rsidR="00072706" w:rsidRPr="00072706" w:rsidRDefault="00072706" w:rsidP="00072706">
            <w:pPr>
              <w:pStyle w:val="Ejie-Normal"/>
              <w:ind w:left="720"/>
              <w:rPr>
                <w:rFonts w:asciiTheme="minorHAnsi" w:hAnsiTheme="minorHAnsi" w:cstheme="minorHAnsi"/>
              </w:rPr>
            </w:pPr>
          </w:p>
        </w:tc>
        <w:tc>
          <w:tcPr>
            <w:tcW w:w="9589" w:type="dxa"/>
            <w:shd w:val="clear" w:color="auto" w:fill="auto"/>
          </w:tcPr>
          <w:p w14:paraId="124666BF" w14:textId="77777777" w:rsid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Garatzen</w:t>
            </w:r>
          </w:p>
          <w:p w14:paraId="31E05C5E" w14:textId="77777777" w:rsidR="00072706" w:rsidRPr="00AF73CA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/>
                <w:highlight w:val="yellow"/>
              </w:rPr>
              <w:t>Martxan</w:t>
            </w:r>
          </w:p>
          <w:p w14:paraId="074457B8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Ezartzeke</w:t>
            </w:r>
          </w:p>
        </w:tc>
      </w:tr>
      <w:tr w:rsidR="004C05E0" w:rsidRPr="00072706" w14:paraId="190496F4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077FFBC1" w14:textId="77777777" w:rsidR="004C05E0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Deskriptoreak</w:t>
            </w:r>
          </w:p>
          <w:p w14:paraId="53E9D3FC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[aukeratu bilaketarako beharrezkotzat jotzen direnak adina]</w:t>
            </w:r>
          </w:p>
        </w:tc>
        <w:tc>
          <w:tcPr>
            <w:tcW w:w="9589" w:type="dxa"/>
            <w:shd w:val="clear" w:color="auto" w:fill="auto"/>
          </w:tcPr>
          <w:p w14:paraId="4C763F37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Nortasun-datuak: NAN, AIZ</w:t>
            </w:r>
          </w:p>
          <w:p w14:paraId="6F64048F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Bizileku-datuak: errolda, katastroa, erroldatzea, helbide-aldaketa</w:t>
            </w:r>
          </w:p>
          <w:p w14:paraId="6B0FCB25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Hezkuntza</w:t>
            </w:r>
          </w:p>
          <w:p w14:paraId="57F14B8B" w14:textId="77777777" w:rsidR="00072706" w:rsidRPr="006B475D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Enplegua</w:t>
            </w:r>
          </w:p>
          <w:p w14:paraId="5EEBEC22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Familia</w:t>
            </w:r>
          </w:p>
          <w:p w14:paraId="1BCECFFC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Ogasuna: Ekonomia-jarduerak (EJZ), epigrafeen kontsulta</w:t>
            </w:r>
          </w:p>
          <w:p w14:paraId="680DC525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lastRenderedPageBreak/>
              <w:t>Ogasuna: Pertsona fisikoen errenta (PFEZ)</w:t>
            </w:r>
          </w:p>
          <w:p w14:paraId="73510B08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Ogasuna: zerga-betebeharrak</w:t>
            </w:r>
          </w:p>
          <w:p w14:paraId="07213602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Ogasuna: ordainketak</w:t>
            </w:r>
          </w:p>
          <w:p w14:paraId="2021A732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Justizia</w:t>
            </w:r>
          </w:p>
          <w:p w14:paraId="4617F30B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Erregistro Zibila</w:t>
            </w:r>
          </w:p>
          <w:p w14:paraId="1FD3CA95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Izatezko Bikoteen Erregistroa</w:t>
            </w:r>
          </w:p>
          <w:p w14:paraId="1B0F8AF3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Diru-sarrerak bermatzeko errenta (DSBE)</w:t>
            </w:r>
          </w:p>
          <w:p w14:paraId="3E52576E" w14:textId="77777777" w:rsidR="00072706" w:rsidRPr="00DC316E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/>
                <w:highlight w:val="yellow"/>
              </w:rPr>
              <w:t>Gizarte Segurantza</w:t>
            </w:r>
          </w:p>
          <w:p w14:paraId="77F0F7EA" w14:textId="77777777" w:rsidR="00072706" w:rsidRPr="00072706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Gizarte Segurantzaren Diruzaintza Nagusia (GSDN)</w:t>
            </w:r>
          </w:p>
          <w:p w14:paraId="7263CDDB" w14:textId="77777777" w:rsidR="00072706" w:rsidRPr="00DC316E" w:rsidRDefault="00072706" w:rsidP="00072706">
            <w:pPr>
              <w:pStyle w:val="Ejie-Normal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Trafikoa: gidariak, ibilgailuak</w:t>
            </w:r>
          </w:p>
          <w:p w14:paraId="79DD4284" w14:textId="77777777" w:rsidR="00072706" w:rsidRPr="008A6FF2" w:rsidRDefault="00072706" w:rsidP="00072706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>
              <w:rPr>
                <w:sz w:val="18"/>
              </w:rPr>
              <w:t>Etxebizitza</w:t>
            </w:r>
          </w:p>
          <w:p w14:paraId="384DBAD0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</w:p>
        </w:tc>
      </w:tr>
      <w:tr w:rsidR="00072706" w:rsidRPr="00072706" w14:paraId="73A7C764" w14:textId="77777777" w:rsidTr="643F7B70">
        <w:trPr>
          <w:trHeight w:val="819"/>
        </w:trPr>
        <w:tc>
          <w:tcPr>
            <w:tcW w:w="1638" w:type="dxa"/>
            <w:shd w:val="clear" w:color="auto" w:fill="DAEEF3" w:themeFill="accent5" w:themeFillTint="33"/>
          </w:tcPr>
          <w:p w14:paraId="601FDCDD" w14:textId="77777777" w:rsidR="00072706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lastRenderedPageBreak/>
              <w:t>Dokumentuak</w:t>
            </w:r>
          </w:p>
        </w:tc>
        <w:tc>
          <w:tcPr>
            <w:tcW w:w="9589" w:type="dxa"/>
            <w:shd w:val="clear" w:color="auto" w:fill="auto"/>
          </w:tcPr>
          <w:p w14:paraId="4168FC67" w14:textId="77777777" w:rsidR="00072706" w:rsidRPr="00072706" w:rsidRDefault="00072706" w:rsidP="00072706">
            <w:pPr>
              <w:pStyle w:val="Ejie-Normal"/>
              <w:ind w:left="34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i/>
                <w:color w:val="C00000"/>
              </w:rPr>
              <w:t>Zerbitzuaren integrazio-eskuliburua + proba-kita sartuko dira .zip batean.</w:t>
            </w:r>
          </w:p>
        </w:tc>
      </w:tr>
      <w:tr w:rsidR="004C05E0" w:rsidRPr="00072706" w14:paraId="3071BE35" w14:textId="77777777" w:rsidTr="643F7B70">
        <w:trPr>
          <w:trHeight w:val="1412"/>
        </w:trPr>
        <w:tc>
          <w:tcPr>
            <w:tcW w:w="1638" w:type="dxa"/>
            <w:shd w:val="clear" w:color="auto" w:fill="DAEEF3" w:themeFill="accent5" w:themeFillTint="33"/>
          </w:tcPr>
          <w:p w14:paraId="06994E94" w14:textId="77777777" w:rsidR="004C05E0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Testu generikoa</w:t>
            </w:r>
          </w:p>
          <w:p w14:paraId="426831FF" w14:textId="77777777" w:rsidR="00BD5CAA" w:rsidRPr="00072706" w:rsidRDefault="00BD5CAA" w:rsidP="00BD5CAA">
            <w:pPr>
              <w:tabs>
                <w:tab w:val="left" w:pos="284"/>
                <w:tab w:val="left" w:pos="2552"/>
                <w:tab w:val="left" w:pos="595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i/>
                <w:color w:val="C00000"/>
              </w:rPr>
              <w:t>[</w:t>
            </w:r>
            <w:r>
              <w:rPr>
                <w:i/>
                <w:color w:val="C00000"/>
              </w:rPr>
              <w:t>zerbitzuaren deskribapenaren sarrera egin nahi bada soilik]</w:t>
            </w:r>
          </w:p>
        </w:tc>
        <w:tc>
          <w:tcPr>
            <w:tcW w:w="9589" w:type="dxa"/>
            <w:shd w:val="clear" w:color="auto" w:fill="auto"/>
          </w:tcPr>
          <w:p w14:paraId="3252E040" w14:textId="6537A9E7" w:rsidR="004C05E0" w:rsidRPr="00072706" w:rsidRDefault="00B54A95" w:rsidP="00B54A95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Txartel Sozial Digitalaren (TSD) datu ekonomikoen informazioa kontsultatzeko aukera ematen du.</w:t>
            </w:r>
          </w:p>
        </w:tc>
      </w:tr>
      <w:tr w:rsidR="00BD5CAA" w:rsidRPr="00072706" w14:paraId="4C68767C" w14:textId="77777777" w:rsidTr="643F7B70">
        <w:tc>
          <w:tcPr>
            <w:tcW w:w="11227" w:type="dxa"/>
            <w:gridSpan w:val="2"/>
            <w:shd w:val="clear" w:color="auto" w:fill="DAEEF3" w:themeFill="accent5" w:themeFillTint="33"/>
          </w:tcPr>
          <w:p w14:paraId="169AD19F" w14:textId="77777777" w:rsidR="00BD5CAA" w:rsidRPr="00072706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Atalen definizioa</w:t>
            </w:r>
            <w:r>
              <w:rPr>
                <w:rFonts w:asciiTheme="minorHAnsi" w:hAnsiTheme="minorHAnsi"/>
              </w:rPr>
              <w:t xml:space="preserve"> [WEBGUNEKO fitxak]</w:t>
            </w:r>
          </w:p>
        </w:tc>
      </w:tr>
      <w:tr w:rsidR="00BD5CAA" w:rsidRPr="00072706" w14:paraId="2D58FC92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5E9655F3" w14:textId="77777777" w:rsidR="00BD5CAA" w:rsidRPr="00072706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</w:rPr>
              <w:t>Helburua</w:t>
            </w:r>
          </w:p>
        </w:tc>
        <w:tc>
          <w:tcPr>
            <w:tcW w:w="9589" w:type="dxa"/>
            <w:shd w:val="clear" w:color="auto" w:fill="auto"/>
          </w:tcPr>
          <w:p w14:paraId="7C3F8EDF" w14:textId="237DE6A6" w:rsidR="006A69C3" w:rsidRPr="00976D92" w:rsidRDefault="00B54A95" w:rsidP="00B54A95">
            <w:pPr>
              <w:pStyle w:val="Ejie-Normal"/>
              <w:ind w:left="0"/>
              <w:rPr>
                <w:rFonts w:asciiTheme="minorHAnsi" w:hAnsiTheme="minorHAnsi" w:cstheme="minorHAnsi"/>
                <w:color w:val="C00000"/>
                <w:szCs w:val="22"/>
              </w:rPr>
            </w:pPr>
            <w:r>
              <w:rPr>
                <w:rFonts w:asciiTheme="minorHAnsi" w:hAnsiTheme="minorHAnsi"/>
              </w:rPr>
              <w:t>Txartel Sozial Digitalaren (TSD) datu ekonomikoen informazioa kontsultatzeko aukera ematen du.</w:t>
            </w:r>
          </w:p>
        </w:tc>
      </w:tr>
      <w:tr w:rsidR="00BD5CAA" w:rsidRPr="00072706" w14:paraId="48339500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49DE34BF" w14:textId="77777777" w:rsidR="00BD5CAA" w:rsidRPr="00072706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</w:rPr>
              <w:t>Baldintzak</w:t>
            </w:r>
          </w:p>
        </w:tc>
        <w:tc>
          <w:tcPr>
            <w:tcW w:w="9589" w:type="dxa"/>
            <w:shd w:val="clear" w:color="auto" w:fill="auto"/>
          </w:tcPr>
          <w:p w14:paraId="6C9A56B4" w14:textId="77777777" w:rsidR="006A69C3" w:rsidRPr="006A69C3" w:rsidRDefault="006A69C3" w:rsidP="006A69C3">
            <w:pPr>
              <w:keepNext/>
              <w:keepLines/>
              <w:spacing w:before="120" w:after="120"/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Errekeritzaileak bere ziurtagiriarekin identifikatu behar du, eta zerbitzu hau erabiltzeko baimenak izan behar ditu erabili nahi duen prozeduraren arloan.</w:t>
            </w:r>
          </w:p>
          <w:p w14:paraId="77FD36FE" w14:textId="77777777" w:rsidR="00BD5CAA" w:rsidRPr="00976D92" w:rsidRDefault="006A69C3" w:rsidP="006A69C3">
            <w:pPr>
              <w:pStyle w:val="Ejie-Normal"/>
              <w:ind w:left="0"/>
              <w:rPr>
                <w:rFonts w:asciiTheme="minorHAnsi" w:hAnsiTheme="minorHAnsi" w:cstheme="minorHAnsi"/>
                <w:color w:val="C00000"/>
                <w:szCs w:val="22"/>
              </w:rPr>
            </w:pPr>
            <w:r>
              <w:rPr>
                <w:rFonts w:asciiTheme="minorHAnsi" w:hAnsiTheme="minorHAnsi"/>
              </w:rPr>
              <w:t>Komunikazio mota: Sinkronoa moduan soilik egin dakizkioke eskaerak zerbitzuari</w:t>
            </w:r>
          </w:p>
        </w:tc>
      </w:tr>
      <w:tr w:rsidR="00BD5CAA" w:rsidRPr="00072706" w14:paraId="41CF8FC3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7DE7FC09" w14:textId="77777777" w:rsidR="00BD5CAA" w:rsidRPr="00072706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</w:rPr>
              <w:t>Transmisiorako datuak</w:t>
            </w:r>
          </w:p>
        </w:tc>
        <w:tc>
          <w:tcPr>
            <w:tcW w:w="9589" w:type="dxa"/>
            <w:shd w:val="clear" w:color="auto" w:fill="auto"/>
          </w:tcPr>
          <w:p w14:paraId="47BCD9B5" w14:textId="77777777" w:rsidR="00BD5CAA" w:rsidRDefault="00E27CAB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  <w:r>
              <w:rPr>
                <w:rFonts w:asciiTheme="minorHAnsi" w:hAnsiTheme="minorHAnsi"/>
                <w:i/>
                <w:color w:val="1D1B11" w:themeColor="background2" w:themeShade="1A"/>
              </w:rPr>
              <w:t>Zerbitzuari kontsulta egin ahal izateko behar diren gutxieneko datuak:</w:t>
            </w:r>
          </w:p>
          <w:p w14:paraId="32F8D916" w14:textId="77777777" w:rsidR="00EE6747" w:rsidRPr="00EE6747" w:rsidRDefault="00EE6747" w:rsidP="00EE6747">
            <w:pPr>
              <w:numPr>
                <w:ilvl w:val="1"/>
                <w:numId w:val="6"/>
              </w:numPr>
              <w:tabs>
                <w:tab w:val="num" w:pos="1440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b/>
                <w:i/>
              </w:rPr>
            </w:pPr>
            <w:r>
              <w:rPr>
                <w:b/>
                <w:i/>
              </w:rPr>
              <w:t xml:space="preserve">Finalidad: </w:t>
            </w:r>
            <w:r>
              <w:rPr>
                <w:i/>
              </w:rPr>
              <w:t xml:space="preserve">Zerbitzuari kontsulta egiteko xedea edo izapidea. </w:t>
            </w:r>
            <w:r>
              <w:rPr>
                <w:i/>
                <w:u w:val="single"/>
              </w:rPr>
              <w:t>Nahitaezkoa.</w:t>
            </w:r>
          </w:p>
          <w:p w14:paraId="0FACDCCA" w14:textId="77777777" w:rsidR="00EE6747" w:rsidRPr="00EE6747" w:rsidRDefault="00EE6747" w:rsidP="00EE6747">
            <w:pPr>
              <w:numPr>
                <w:ilvl w:val="1"/>
                <w:numId w:val="6"/>
              </w:numPr>
              <w:tabs>
                <w:tab w:val="num" w:pos="1440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b/>
                <w:i/>
              </w:rPr>
            </w:pPr>
            <w:r>
              <w:rPr>
                <w:b/>
                <w:i/>
              </w:rPr>
              <w:t xml:space="preserve">IdExpediente: </w:t>
            </w:r>
            <w:r>
              <w:rPr>
                <w:i/>
              </w:rPr>
              <w:t xml:space="preserve">Eskabideari edo kontsultaren xede den dokumentuaren zenbakiari lotutako identifikatzailea edo espediente-zenbakia. </w:t>
            </w:r>
            <w:r>
              <w:rPr>
                <w:i/>
                <w:u w:val="single"/>
              </w:rPr>
              <w:t>Nahitaezkoa</w:t>
            </w:r>
            <w:r>
              <w:rPr>
                <w:i/>
              </w:rPr>
              <w:t>.</w:t>
            </w:r>
          </w:p>
          <w:p w14:paraId="759EE2E8" w14:textId="77777777" w:rsidR="00EE6747" w:rsidRPr="00EE6747" w:rsidRDefault="00EE6747" w:rsidP="00EE6747">
            <w:pPr>
              <w:numPr>
                <w:ilvl w:val="1"/>
                <w:numId w:val="6"/>
              </w:numPr>
              <w:tabs>
                <w:tab w:val="num" w:pos="1440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b/>
                <w:i/>
              </w:rPr>
            </w:pPr>
            <w:r>
              <w:rPr>
                <w:b/>
                <w:i/>
              </w:rPr>
              <w:t>Consentimiento:</w:t>
            </w:r>
            <w:r>
              <w:rPr>
                <w:i/>
              </w:rPr>
              <w:t xml:space="preserve"> Kontsultatuko diren datuen jabearen baimena, salbu eta lege-mailako arau batek kontsulta hori baimentzen badu. </w:t>
            </w:r>
            <w:r>
              <w:rPr>
                <w:i/>
                <w:u w:val="single"/>
              </w:rPr>
              <w:t>Nahitaezkoa.</w:t>
            </w:r>
            <w:r>
              <w:t xml:space="preserve"> Balio posibleak: </w:t>
            </w:r>
            <w:r>
              <w:rPr>
                <w:b/>
                <w:i/>
                <w:color w:val="0000FF"/>
              </w:rPr>
              <w:t>Si</w:t>
            </w:r>
            <w:r>
              <w:t xml:space="preserve"> </w:t>
            </w:r>
            <w:r>
              <w:rPr>
                <w:i/>
              </w:rPr>
              <w:t>edo</w:t>
            </w:r>
            <w:r>
              <w:t xml:space="preserve"> </w:t>
            </w:r>
            <w:r>
              <w:rPr>
                <w:b/>
                <w:i/>
                <w:color w:val="0000FF"/>
              </w:rPr>
              <w:t>Ley</w:t>
            </w:r>
            <w:r>
              <w:t>.</w:t>
            </w:r>
          </w:p>
          <w:p w14:paraId="19A21ED3" w14:textId="77777777" w:rsidR="006A69C3" w:rsidRDefault="006A69C3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</w:p>
          <w:p w14:paraId="42C8EDFD" w14:textId="77777777" w:rsidR="00DC316E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1C36C6BB" w14:textId="77777777" w:rsidR="00DC316E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575C03FE" w14:textId="77777777" w:rsidR="00DC316E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51C0D92B" w14:textId="77777777" w:rsidR="00DC316E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446C7EFD" w14:textId="77777777" w:rsidR="00DC316E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55F9AFD1" w14:textId="6E5816B8" w:rsidR="00DC316E" w:rsidRPr="000F5D0D" w:rsidRDefault="00DC316E" w:rsidP="643F7B70">
            <w:pPr>
              <w:autoSpaceDE w:val="0"/>
              <w:autoSpaceDN w:val="0"/>
              <w:adjustRightInd w:val="0"/>
              <w:rPr>
                <w:rFonts w:cstheme="minorBidi"/>
              </w:rPr>
            </w:pPr>
            <w:r>
              <w:lastRenderedPageBreak/>
              <w:t xml:space="preserve">Hona hemen kontsultarekin erlazionatutako pertsonari buruz eman beharreko gutxieneko datuak: </w:t>
            </w:r>
          </w:p>
          <w:p w14:paraId="66DAD82A" w14:textId="77777777" w:rsidR="00DC316E" w:rsidRPr="000F5D0D" w:rsidRDefault="00DC316E" w:rsidP="00DC316E">
            <w:pPr>
              <w:autoSpaceDE w:val="0"/>
              <w:autoSpaceDN w:val="0"/>
              <w:adjustRightInd w:val="0"/>
              <w:rPr>
                <w:rFonts w:cstheme="minorHAnsi"/>
                <w:lang w:val="es-ES_tradnl"/>
              </w:rPr>
            </w:pPr>
          </w:p>
          <w:p w14:paraId="4178512B" w14:textId="77777777" w:rsidR="00B54A95" w:rsidRDefault="00B54A95" w:rsidP="00B54A95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b/>
                <w:i/>
              </w:rPr>
              <w:t>TipoDocumentacion</w:t>
            </w:r>
            <w:r>
              <w:t xml:space="preserve"> + </w:t>
            </w:r>
            <w:r>
              <w:rPr>
                <w:b/>
                <w:i/>
              </w:rPr>
              <w:t>Documentacion</w:t>
            </w:r>
            <w:r>
              <w:rPr>
                <w:i/>
              </w:rPr>
              <w:t>,</w:t>
            </w:r>
            <w:r>
              <w:t xml:space="preserve"> </w:t>
            </w:r>
            <w:r>
              <w:rPr>
                <w:i/>
              </w:rPr>
              <w:t>DatosGenericos/Titular/ nodotik.</w:t>
            </w:r>
          </w:p>
          <w:p w14:paraId="3FCEC7BF" w14:textId="77777777" w:rsidR="00B54A95" w:rsidRPr="000F5D0D" w:rsidRDefault="00B54A95" w:rsidP="00B54A95">
            <w:pPr>
              <w:autoSpaceDE w:val="0"/>
              <w:autoSpaceDN w:val="0"/>
              <w:adjustRightInd w:val="0"/>
              <w:ind w:left="2160" w:firstLine="720"/>
              <w:rPr>
                <w:rFonts w:cstheme="minorHAnsi"/>
                <w:lang w:val="es-ES_tradnl"/>
              </w:rPr>
            </w:pPr>
          </w:p>
          <w:p w14:paraId="6ABCFA2C" w14:textId="376E2C51" w:rsidR="006B475D" w:rsidRDefault="00B54A95" w:rsidP="00B54A95">
            <w:pPr>
              <w:autoSpaceDE w:val="0"/>
              <w:autoSpaceDN w:val="0"/>
              <w:adjustRightInd w:val="0"/>
              <w:ind w:left="720"/>
              <w:rPr>
                <w:i/>
              </w:rPr>
            </w:pPr>
            <w:r>
              <w:rPr>
                <w:i/>
              </w:rPr>
              <w:t xml:space="preserve">Titularraren izen-abizenak aukerako datuak dira, baina eskaeran adierazten badira, zerbitzuak </w:t>
            </w:r>
            <w:r>
              <w:rPr>
                <w:b/>
                <w:bCs/>
                <w:i/>
                <w:u w:val="single"/>
              </w:rPr>
              <w:t>egiaztatuko du</w:t>
            </w:r>
            <w:r>
              <w:rPr>
                <w:i/>
              </w:rPr>
              <w:t xml:space="preserve"> kontsultatutako dokumentu-zenbakiarekin bat datozen. </w:t>
            </w:r>
          </w:p>
          <w:p w14:paraId="557C7C7E" w14:textId="77777777" w:rsidR="00B54A95" w:rsidRDefault="00B54A95" w:rsidP="00B54A95">
            <w:pPr>
              <w:autoSpaceDE w:val="0"/>
              <w:autoSpaceDN w:val="0"/>
              <w:adjustRightInd w:val="0"/>
              <w:ind w:left="720"/>
              <w:rPr>
                <w:i/>
                <w:color w:val="1D1B11" w:themeColor="background2" w:themeShade="1A"/>
              </w:rPr>
            </w:pPr>
          </w:p>
          <w:p w14:paraId="2F90FE12" w14:textId="77777777" w:rsidR="00B54A95" w:rsidRPr="000F5D0D" w:rsidRDefault="00B54A95" w:rsidP="00B54A95">
            <w:pPr>
              <w:spacing w:before="240"/>
              <w:jc w:val="both"/>
              <w:rPr>
                <w:rFonts w:cstheme="minorHAnsi"/>
              </w:rPr>
            </w:pPr>
            <w:r>
              <w:t xml:space="preserve">Eskaera-mezuan, </w:t>
            </w:r>
            <w:r>
              <w:rPr>
                <w:i/>
              </w:rPr>
              <w:t>DatosEspecificos/Consulta</w:t>
            </w:r>
            <w:r>
              <w:t xml:space="preserve"> nodoa soilik egon ahal izango da informatuta; hala ere, datu guztiak aukerakoak dira.</w:t>
            </w:r>
          </w:p>
          <w:p w14:paraId="686FB53B" w14:textId="77777777" w:rsidR="00B54A95" w:rsidRPr="000F5D0D" w:rsidRDefault="00B54A95" w:rsidP="00B54A95">
            <w:pPr>
              <w:spacing w:before="240"/>
              <w:jc w:val="both"/>
              <w:rPr>
                <w:rFonts w:cstheme="minorHAnsi"/>
              </w:rPr>
            </w:pPr>
            <w:r>
              <w:t xml:space="preserve">Jarraian, </w:t>
            </w:r>
            <w:r>
              <w:rPr>
                <w:i/>
              </w:rPr>
              <w:t>Kontsulta</w:t>
            </w:r>
            <w:r>
              <w:t xml:space="preserve"> nodoan sartutako eremuak zehazten dira:</w:t>
            </w:r>
          </w:p>
          <w:p w14:paraId="20887738" w14:textId="62B54B58" w:rsidR="00B54A95" w:rsidRPr="00A95D77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anio</w:t>
            </w:r>
            <w:r>
              <w:rPr>
                <w:i/>
              </w:rPr>
              <w:t xml:space="preserve">: Kontsultatu nahi diren datuei dagokien urtea. </w:t>
            </w:r>
            <w:r>
              <w:rPr>
                <w:b/>
                <w:bCs/>
                <w:i/>
                <w:color w:val="0000FF"/>
              </w:rPr>
              <w:t>AAAA</w:t>
            </w:r>
            <w:r>
              <w:rPr>
                <w:i/>
              </w:rPr>
              <w:t xml:space="preserve"> formatua. </w:t>
            </w:r>
            <w:r>
              <w:rPr>
                <w:i/>
                <w:u w:val="single"/>
              </w:rPr>
              <w:t>Aukerakoa</w:t>
            </w:r>
            <w:r>
              <w:rPr>
                <w:i/>
              </w:rPr>
              <w:t>.</w:t>
            </w:r>
          </w:p>
          <w:p w14:paraId="2E527091" w14:textId="77777777" w:rsidR="00B54A95" w:rsidRPr="009067A5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clavePropiaEntidad</w:t>
            </w:r>
            <w:r>
              <w:rPr>
                <w:i/>
              </w:rPr>
              <w:t xml:space="preserve">: Kontsulta entitatearen zer gako propiori buruz egingo den. </w:t>
            </w:r>
            <w:r>
              <w:rPr>
                <w:i/>
                <w:u w:val="single"/>
              </w:rPr>
              <w:t>Aukerakoa</w:t>
            </w:r>
            <w:r>
              <w:rPr>
                <w:i/>
              </w:rPr>
              <w:t xml:space="preserve">. </w:t>
            </w:r>
            <w:r>
              <w:rPr>
                <w:i/>
                <w:color w:val="FF0000"/>
              </w:rPr>
              <w:t>Erakundearen gako propioa sartzen bada, ez dira kontuan hartuko titularraren dokumentazioa (dokumentu-mota eta zenbakia), eta kontsulta eskaeran bidalitako erakundearen gako propioari buruzkoa bakarrik izango da</w:t>
            </w:r>
            <w:r>
              <w:rPr>
                <w:i/>
              </w:rPr>
              <w:t>.</w:t>
            </w:r>
          </w:p>
          <w:p w14:paraId="3AF942E6" w14:textId="77777777" w:rsidR="00B54A95" w:rsidRDefault="00B54A95" w:rsidP="00B54A95">
            <w:pPr>
              <w:autoSpaceDE w:val="0"/>
              <w:autoSpaceDN w:val="0"/>
              <w:adjustRightInd w:val="0"/>
              <w:ind w:left="720"/>
              <w:rPr>
                <w:i/>
                <w:color w:val="1D1B11" w:themeColor="background2" w:themeShade="1A"/>
              </w:rPr>
            </w:pPr>
          </w:p>
          <w:p w14:paraId="1367EBDE" w14:textId="77777777" w:rsidR="00B54A95" w:rsidRDefault="00B54A95" w:rsidP="00B54A95">
            <w:pPr>
              <w:autoSpaceDE w:val="0"/>
              <w:autoSpaceDN w:val="0"/>
              <w:adjustRightInd w:val="0"/>
              <w:ind w:left="720"/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</w:p>
          <w:p w14:paraId="7B853F05" w14:textId="77777777" w:rsidR="00E27CAB" w:rsidRPr="00E27CAB" w:rsidRDefault="00E27CAB" w:rsidP="00976D92">
            <w:pPr>
              <w:pStyle w:val="Ejie-Normal"/>
              <w:numPr>
                <w:ilvl w:val="0"/>
                <w:numId w:val="14"/>
              </w:numPr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  <w:r>
              <w:rPr>
                <w:rFonts w:asciiTheme="minorHAnsi" w:hAnsiTheme="minorHAnsi"/>
                <w:i/>
                <w:color w:val="FF0000"/>
              </w:rPr>
              <w:t>Integrazio-eskuliburuan duzu informazio guztia.</w:t>
            </w:r>
          </w:p>
        </w:tc>
      </w:tr>
      <w:tr w:rsidR="00BD5CAA" w:rsidRPr="00072706" w14:paraId="62852891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52CB09E0" w14:textId="77777777" w:rsidR="00BD5CAA" w:rsidRPr="00072706" w:rsidRDefault="00BD5CAA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</w:rPr>
              <w:lastRenderedPageBreak/>
              <w:t>Kontsultaren datuak</w:t>
            </w:r>
          </w:p>
        </w:tc>
        <w:tc>
          <w:tcPr>
            <w:tcW w:w="9589" w:type="dxa"/>
            <w:shd w:val="clear" w:color="auto" w:fill="auto"/>
          </w:tcPr>
          <w:p w14:paraId="5246AEA4" w14:textId="77777777" w:rsidR="00BD5CAA" w:rsidRDefault="00E27CAB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  <w:r>
              <w:rPr>
                <w:rFonts w:asciiTheme="minorHAnsi" w:hAnsiTheme="minorHAnsi"/>
                <w:i/>
                <w:color w:val="1D1B11" w:themeColor="background2" w:themeShade="1A"/>
              </w:rPr>
              <w:t>Honela bistaratuko dira kontsultaren datuak:</w:t>
            </w:r>
          </w:p>
          <w:p w14:paraId="71AAB21B" w14:textId="77777777" w:rsidR="00B54A95" w:rsidRPr="000F5D0D" w:rsidRDefault="00B54A95" w:rsidP="00B54A95">
            <w:pPr>
              <w:numPr>
                <w:ilvl w:val="0"/>
                <w:numId w:val="6"/>
              </w:numPr>
              <w:tabs>
                <w:tab w:val="clear" w:pos="2628"/>
                <w:tab w:val="num" w:pos="720"/>
              </w:tabs>
              <w:autoSpaceDE w:val="0"/>
              <w:autoSpaceDN w:val="0"/>
              <w:adjustRightInd w:val="0"/>
              <w:spacing w:before="240"/>
              <w:ind w:left="720"/>
              <w:jc w:val="both"/>
              <w:rPr>
                <w:rFonts w:cstheme="minorHAnsi"/>
                <w:color w:val="000000"/>
              </w:rPr>
            </w:pPr>
            <w:r>
              <w:rPr>
                <w:b/>
                <w:i/>
              </w:rPr>
              <w:t>DatosTraza</w:t>
            </w:r>
            <w:r>
              <w:rPr>
                <w:i/>
              </w:rPr>
              <w:t>:</w:t>
            </w:r>
          </w:p>
          <w:p w14:paraId="3C7FBABB" w14:textId="77777777" w:rsidR="00B54A95" w:rsidRPr="00684E66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IdTraza</w:t>
            </w:r>
            <w:r>
              <w:rPr>
                <w:i/>
              </w:rPr>
              <w:t xml:space="preserve">: NISAEren jarduera-sisteman erregistratutako administrazio-aztarnaren identifikatzailea. </w:t>
            </w:r>
            <w:r>
              <w:rPr>
                <w:i/>
                <w:iCs/>
                <w:u w:val="single"/>
              </w:rPr>
              <w:t>Nahitaezkoa</w:t>
            </w:r>
            <w:r>
              <w:rPr>
                <w:i/>
                <w:iCs/>
              </w:rPr>
              <w:t>.</w:t>
            </w:r>
            <w:r>
              <w:t xml:space="preserve"> </w:t>
            </w:r>
          </w:p>
          <w:p w14:paraId="0B2B7AC4" w14:textId="77777777" w:rsidR="00B54A95" w:rsidRPr="00684E66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IdSolicitud</w:t>
            </w:r>
            <w:r>
              <w:rPr>
                <w:i/>
              </w:rPr>
              <w:t xml:space="preserve">: Izapidetu den eskaerari lotutako eskabide-identifikatzailea. </w:t>
            </w:r>
            <w:r>
              <w:rPr>
                <w:i/>
                <w:u w:val="single"/>
              </w:rPr>
              <w:t>Nahitaezkoa.</w:t>
            </w:r>
          </w:p>
          <w:p w14:paraId="1E117B16" w14:textId="77777777" w:rsidR="00B54A95" w:rsidRPr="000F5D0D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color w:val="000000"/>
              </w:rPr>
            </w:pPr>
            <w:r>
              <w:rPr>
                <w:b/>
                <w:i/>
              </w:rPr>
              <w:t>FechaCertificado</w:t>
            </w:r>
            <w:r>
              <w:rPr>
                <w:i/>
              </w:rPr>
              <w:t xml:space="preserve">: Erantzuna izapidetu den data. </w:t>
            </w:r>
            <w:r>
              <w:rPr>
                <w:i/>
                <w:iCs/>
                <w:u w:val="single"/>
              </w:rPr>
              <w:t>Nahitaezkoa</w:t>
            </w:r>
            <w:r>
              <w:rPr>
                <w:i/>
                <w:iCs/>
              </w:rPr>
              <w:t>.</w:t>
            </w:r>
            <w:r>
              <w:t xml:space="preserve"> Formatua: </w:t>
            </w:r>
            <w:r>
              <w:rPr>
                <w:b/>
                <w:i/>
                <w:color w:val="0000FF"/>
              </w:rPr>
              <w:t>AAAA-MM-DDTHH:mm:ss</w:t>
            </w:r>
            <w:r>
              <w:rPr>
                <w:i/>
              </w:rPr>
              <w:t>.</w:t>
            </w:r>
          </w:p>
          <w:p w14:paraId="1FABB237" w14:textId="77777777" w:rsidR="00B54A95" w:rsidRDefault="00B54A95" w:rsidP="00B54A95">
            <w:pPr>
              <w:autoSpaceDE w:val="0"/>
              <w:autoSpaceDN w:val="0"/>
              <w:adjustRightInd w:val="0"/>
              <w:ind w:left="1080"/>
              <w:jc w:val="both"/>
              <w:rPr>
                <w:rFonts w:cstheme="minorHAnsi"/>
                <w:i/>
              </w:rPr>
            </w:pPr>
          </w:p>
          <w:p w14:paraId="652DAC4E" w14:textId="77777777" w:rsidR="00B54A95" w:rsidRPr="000F5D0D" w:rsidRDefault="00B54A95" w:rsidP="00B54A95">
            <w:pPr>
              <w:numPr>
                <w:ilvl w:val="0"/>
                <w:numId w:val="6"/>
              </w:numPr>
              <w:tabs>
                <w:tab w:val="clear" w:pos="2628"/>
                <w:tab w:val="num" w:pos="720"/>
              </w:tabs>
              <w:autoSpaceDE w:val="0"/>
              <w:autoSpaceDN w:val="0"/>
              <w:adjustRightInd w:val="0"/>
              <w:spacing w:before="240"/>
              <w:ind w:left="720"/>
              <w:jc w:val="both"/>
              <w:rPr>
                <w:rFonts w:cstheme="minorHAnsi"/>
                <w:color w:val="000000"/>
              </w:rPr>
            </w:pPr>
            <w:r>
              <w:rPr>
                <w:b/>
                <w:i/>
              </w:rPr>
              <w:t>EstadoResultado</w:t>
            </w:r>
            <w:r>
              <w:rPr>
                <w:i/>
              </w:rPr>
              <w:t>:</w:t>
            </w:r>
          </w:p>
          <w:p w14:paraId="2438214D" w14:textId="77777777" w:rsidR="00B54A95" w:rsidRPr="001630FA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  <w:u w:val="single"/>
              </w:rPr>
            </w:pPr>
            <w:r>
              <w:rPr>
                <w:b/>
                <w:i/>
              </w:rPr>
              <w:t>Resultado</w:t>
            </w:r>
            <w:r>
              <w:rPr>
                <w:i/>
              </w:rPr>
              <w:t>: Erantzunaren errore- edo erantzun-kodea.</w:t>
            </w:r>
            <w:r>
              <w:rPr>
                <w:i/>
                <w:u w:val="single"/>
              </w:rPr>
              <w:t xml:space="preserve"> Nahitaezkoa. </w:t>
            </w:r>
          </w:p>
          <w:p w14:paraId="18624F35" w14:textId="77777777" w:rsidR="00B54A95" w:rsidRPr="00382AF4" w:rsidRDefault="00B54A95" w:rsidP="00B54A95">
            <w:pPr>
              <w:autoSpaceDE w:val="0"/>
              <w:autoSpaceDN w:val="0"/>
              <w:adjustRightInd w:val="0"/>
              <w:ind w:left="1080" w:firstLine="360"/>
              <w:jc w:val="both"/>
              <w:rPr>
                <w:rFonts w:cstheme="minorHAnsi"/>
                <w:i/>
              </w:rPr>
            </w:pPr>
            <w:r>
              <w:rPr>
                <w:i/>
              </w:rPr>
              <w:t xml:space="preserve">Ikusi balio posibleak </w:t>
            </w:r>
            <w:r>
              <w:rPr>
                <w:b/>
                <w:i/>
                <w:color w:val="0000FF"/>
                <w:u w:val="single"/>
              </w:rPr>
              <w:t>1. taulan</w:t>
            </w:r>
            <w:r>
              <w:rPr>
                <w:i/>
              </w:rPr>
              <w:t>.</w:t>
            </w:r>
          </w:p>
          <w:p w14:paraId="0E855BA1" w14:textId="77777777" w:rsidR="00B54A95" w:rsidRPr="000F5D0D" w:rsidRDefault="00B54A95" w:rsidP="00B54A95">
            <w:pPr>
              <w:numPr>
                <w:ilvl w:val="1"/>
                <w:numId w:val="6"/>
              </w:numPr>
              <w:tabs>
                <w:tab w:val="clear" w:pos="2061"/>
                <w:tab w:val="num" w:pos="1440"/>
              </w:tabs>
              <w:autoSpaceDE w:val="0"/>
              <w:autoSpaceDN w:val="0"/>
              <w:adjustRightInd w:val="0"/>
              <w:spacing w:before="240"/>
              <w:ind w:left="144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Descripcion</w:t>
            </w:r>
            <w:r>
              <w:rPr>
                <w:i/>
              </w:rPr>
              <w:t xml:space="preserve">: Erantzunaren errorearen edo egoeraren deskribapena. </w:t>
            </w:r>
            <w:r>
              <w:rPr>
                <w:i/>
                <w:u w:val="single"/>
              </w:rPr>
              <w:t xml:space="preserve">Nahitaezkoa. </w:t>
            </w:r>
          </w:p>
          <w:p w14:paraId="2D18EBE2" w14:textId="77777777" w:rsidR="00B54A95" w:rsidRPr="000F5D0D" w:rsidRDefault="00B54A95" w:rsidP="00B54A95">
            <w:pPr>
              <w:autoSpaceDE w:val="0"/>
              <w:autoSpaceDN w:val="0"/>
              <w:adjustRightInd w:val="0"/>
              <w:ind w:left="1080" w:firstLine="360"/>
              <w:jc w:val="both"/>
              <w:rPr>
                <w:rFonts w:cstheme="minorHAnsi"/>
                <w:i/>
              </w:rPr>
            </w:pPr>
            <w:r>
              <w:rPr>
                <w:i/>
              </w:rPr>
              <w:t xml:space="preserve">Ikusi deskribapena </w:t>
            </w:r>
            <w:r>
              <w:rPr>
                <w:b/>
                <w:i/>
                <w:color w:val="0000FF"/>
                <w:u w:val="single"/>
              </w:rPr>
              <w:t>1. taulan</w:t>
            </w:r>
            <w:r>
              <w:rPr>
                <w:i/>
              </w:rPr>
              <w:t>.</w:t>
            </w:r>
          </w:p>
          <w:p w14:paraId="301E0004" w14:textId="77777777" w:rsidR="00B54A95" w:rsidRPr="000F5D0D" w:rsidRDefault="00B54A95" w:rsidP="00B54A95">
            <w:pPr>
              <w:autoSpaceDE w:val="0"/>
              <w:autoSpaceDN w:val="0"/>
              <w:adjustRightInd w:val="0"/>
              <w:ind w:left="1080"/>
              <w:jc w:val="both"/>
              <w:rPr>
                <w:rFonts w:cstheme="minorHAnsi"/>
                <w:i/>
              </w:rPr>
            </w:pPr>
          </w:p>
          <w:p w14:paraId="09F354CD" w14:textId="77777777" w:rsidR="00B54A95" w:rsidRDefault="00B54A95" w:rsidP="00B54A95">
            <w:pPr>
              <w:pStyle w:val="Prrafodelista"/>
              <w:numPr>
                <w:ilvl w:val="0"/>
                <w:numId w:val="6"/>
              </w:numPr>
              <w:tabs>
                <w:tab w:val="clear" w:pos="2628"/>
                <w:tab w:val="num" w:pos="720"/>
              </w:tabs>
              <w:autoSpaceDE w:val="0"/>
              <w:autoSpaceDN w:val="0"/>
              <w:adjustRightInd w:val="0"/>
              <w:spacing w:before="240"/>
              <w:ind w:left="720"/>
              <w:jc w:val="both"/>
              <w:rPr>
                <w:rFonts w:cstheme="minorHAnsi"/>
                <w:i/>
              </w:rPr>
            </w:pPr>
            <w:r>
              <w:rPr>
                <w:b/>
                <w:i/>
              </w:rPr>
              <w:t>listadoIpf</w:t>
            </w:r>
            <w:r>
              <w:t xml:space="preserve">: </w:t>
            </w:r>
            <w:r>
              <w:rPr>
                <w:i/>
              </w:rPr>
              <w:t>Kontsultatik ateratako pertsonen zerrenda.</w:t>
            </w:r>
          </w:p>
          <w:p w14:paraId="5708EA8D" w14:textId="77777777" w:rsidR="00B54A95" w:rsidRPr="00A0652F" w:rsidRDefault="00B54A95" w:rsidP="00B54A95">
            <w:pPr>
              <w:pStyle w:val="Prrafodelista"/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i/>
              </w:rPr>
            </w:pPr>
            <w:r>
              <w:rPr>
                <w:i/>
                <w:color w:val="FF0000"/>
              </w:rPr>
              <w:t>IPF bat baino gehiago egonez gero, informazioa hainbat bloketan banatuko da.</w:t>
            </w:r>
          </w:p>
          <w:p w14:paraId="0C1B1844" w14:textId="77777777" w:rsidR="00B54A95" w:rsidRPr="00623472" w:rsidRDefault="00B54A95" w:rsidP="00B54A9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i/>
                <w:color w:val="auto"/>
                <w:sz w:val="22"/>
                <w:szCs w:val="20"/>
                <w:lang w:eastAsia="en-US"/>
              </w:rPr>
            </w:pPr>
          </w:p>
          <w:p w14:paraId="067E918B" w14:textId="77777777" w:rsidR="00B54A95" w:rsidRPr="00E9031B" w:rsidRDefault="00B54A95" w:rsidP="00B54A95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auto"/>
                <w:sz w:val="22"/>
              </w:rPr>
              <w:t>Hurrengo ataletan, aurkitutako prestazioei buruzko datuak banakatzen dituzten eskemak jasotzen dira</w:t>
            </w:r>
            <w:r>
              <w:rPr>
                <w:rFonts w:asciiTheme="minorHAnsi" w:hAnsiTheme="minorHAnsi"/>
                <w:sz w:val="22"/>
              </w:rPr>
              <w:t>.</w:t>
            </w:r>
          </w:p>
          <w:p w14:paraId="40A234BF" w14:textId="77777777" w:rsidR="00B54A95" w:rsidRDefault="00B54A95" w:rsidP="00B54A95">
            <w:pPr>
              <w:pStyle w:val="Default"/>
              <w:ind w:left="720" w:right="-28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CE6685" w14:textId="77777777" w:rsidR="00B54A95" w:rsidRPr="00701580" w:rsidRDefault="00B54A95" w:rsidP="00B54A95">
            <w:pPr>
              <w:pStyle w:val="Default"/>
              <w:ind w:left="720" w:right="-28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</w:rPr>
              <w:t>Ikus datuen deskribapena fitxategian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b/>
                <w:i/>
                <w:color w:val="0070C0"/>
                <w:sz w:val="22"/>
                <w:u w:val="single"/>
              </w:rPr>
              <w:t>DatosEspecificos-Retorno-listadoIpf.docx</w:t>
            </w:r>
          </w:p>
          <w:p w14:paraId="1E10DBDC" w14:textId="77777777" w:rsidR="00B54A95" w:rsidRPr="000F5D0D" w:rsidRDefault="00B54A95" w:rsidP="00B54A95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</w:rPr>
            </w:pPr>
            <w:r>
              <w:t>Taulan (</w:t>
            </w:r>
            <w:r>
              <w:rPr>
                <w:i/>
                <w:color w:val="0000FF"/>
              </w:rPr>
              <w:t>1. taula</w:t>
            </w:r>
            <w:r>
              <w:t xml:space="preserve">) Txartel Sozial Digitalaren datu ekonomikoak kontsultatzeko zerbitzuak </w:t>
            </w:r>
            <w:r>
              <w:rPr>
                <w:i/>
              </w:rPr>
              <w:t>DatosEspecificos/Retorno/EstadoResultado</w:t>
            </w:r>
            <w:r>
              <w:t xml:space="preserve"> nodoan itzulitako egoerak deskribatzen dira.</w:t>
            </w:r>
          </w:p>
          <w:p w14:paraId="07CF36F4" w14:textId="77777777" w:rsidR="00B54A95" w:rsidRPr="00623472" w:rsidRDefault="00B54A95" w:rsidP="00B54A95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tbl>
            <w:tblPr>
              <w:tblW w:w="9039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35"/>
              <w:gridCol w:w="6804"/>
            </w:tblGrid>
            <w:tr w:rsidR="00B54A95" w:rsidRPr="000F5D0D" w14:paraId="3534A644" w14:textId="77777777" w:rsidTr="00B0175C">
              <w:trPr>
                <w:trHeight w:val="585"/>
              </w:trPr>
              <w:tc>
                <w:tcPr>
                  <w:tcW w:w="2235" w:type="dxa"/>
                  <w:shd w:val="clear" w:color="auto" w:fill="auto"/>
                </w:tcPr>
                <w:p w14:paraId="337BF2AD" w14:textId="77777777" w:rsidR="00B54A95" w:rsidRPr="000F5D0D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Egoera-kodea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3519ADFE" w14:textId="77777777" w:rsidR="00B54A95" w:rsidRPr="000F5D0D" w:rsidRDefault="00B54A95" w:rsidP="00B54A95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Egoeraren deskribapena </w:t>
                  </w:r>
                </w:p>
              </w:tc>
            </w:tr>
            <w:tr w:rsidR="00B54A95" w:rsidRPr="000F5D0D" w14:paraId="4FC6151A" w14:textId="77777777" w:rsidTr="00B0175C">
              <w:trPr>
                <w:trHeight w:val="475"/>
              </w:trPr>
              <w:tc>
                <w:tcPr>
                  <w:tcW w:w="2235" w:type="dxa"/>
                  <w:shd w:val="clear" w:color="auto" w:fill="auto"/>
                </w:tcPr>
                <w:p w14:paraId="3FDB52FF" w14:textId="77777777" w:rsidR="00B54A95" w:rsidRPr="0074202D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0000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5C0BE7BD" w14:textId="77777777" w:rsidR="00B54A95" w:rsidRPr="000F5D0D" w:rsidRDefault="00B54A95" w:rsidP="00B54A95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</w:rPr>
                  </w:pPr>
                  <w:r>
                    <w:t>Nahitaezko datuetako bat edo batzuk ez dira behar bezala informatu [].</w:t>
                  </w:r>
                </w:p>
              </w:tc>
            </w:tr>
            <w:tr w:rsidR="00B54A95" w:rsidRPr="000F5D0D" w14:paraId="1C5DAAB0" w14:textId="77777777" w:rsidTr="00B0175C">
              <w:trPr>
                <w:trHeight w:val="475"/>
              </w:trPr>
              <w:tc>
                <w:tcPr>
                  <w:tcW w:w="2235" w:type="dxa"/>
                  <w:shd w:val="clear" w:color="auto" w:fill="auto"/>
                </w:tcPr>
                <w:p w14:paraId="7D245F4F" w14:textId="77777777" w:rsidR="00B54A95" w:rsidRPr="77B3CCA7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bCs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0001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776943DF" w14:textId="77777777" w:rsidR="00B54A95" w:rsidRPr="77B3CCA7" w:rsidRDefault="00B54A95" w:rsidP="00B54A95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IPFa bat etortzea eta sistemako datu guztiak itzultzea.</w:t>
                  </w:r>
                </w:p>
              </w:tc>
            </w:tr>
            <w:tr w:rsidR="00B54A95" w:rsidRPr="000F5D0D" w14:paraId="2DBE08E6" w14:textId="77777777" w:rsidTr="00B0175C">
              <w:trPr>
                <w:trHeight w:val="269"/>
              </w:trPr>
              <w:tc>
                <w:tcPr>
                  <w:tcW w:w="2235" w:type="dxa"/>
                  <w:shd w:val="clear" w:color="auto" w:fill="auto"/>
                </w:tcPr>
                <w:p w14:paraId="5069F256" w14:textId="77777777" w:rsidR="00B54A95" w:rsidRPr="002308D3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1001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0B82A343" w14:textId="77777777" w:rsidR="00B54A95" w:rsidRPr="000F5D0D" w:rsidRDefault="00B54A95" w:rsidP="00B54A95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color w:val="000000"/>
                    </w:rPr>
                  </w:pPr>
                  <w:r>
                    <w:t>Ez dator bat sisteman sartutako IPFarekin</w:t>
                  </w:r>
                  <w:r>
                    <w:rPr>
                      <w:color w:val="000000"/>
                    </w:rPr>
                    <w:t>.</w:t>
                  </w:r>
                </w:p>
              </w:tc>
            </w:tr>
            <w:tr w:rsidR="00B54A95" w:rsidRPr="000F5D0D" w14:paraId="2A4D421A" w14:textId="77777777" w:rsidTr="00B0175C">
              <w:trPr>
                <w:trHeight w:val="205"/>
              </w:trPr>
              <w:tc>
                <w:tcPr>
                  <w:tcW w:w="2235" w:type="dxa"/>
                  <w:shd w:val="clear" w:color="auto" w:fill="auto"/>
                </w:tcPr>
                <w:p w14:paraId="6E6824F0" w14:textId="77777777" w:rsidR="00B54A95" w:rsidRPr="002308D3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1004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2C5DECAC" w14:textId="77777777" w:rsidR="00B54A95" w:rsidRPr="00395F5B" w:rsidRDefault="00B54A95" w:rsidP="00B54A95">
                  <w:pPr>
                    <w:autoSpaceDE w:val="0"/>
                    <w:autoSpaceDN w:val="0"/>
                    <w:adjustRightInd w:val="0"/>
                    <w:rPr>
                      <w:rFonts w:cs="Arial"/>
                      <w:color w:val="000000"/>
                    </w:rPr>
                  </w:pPr>
                  <w:r>
                    <w:t>AÑO eremuak ez du formatu egokia.</w:t>
                  </w:r>
                </w:p>
              </w:tc>
            </w:tr>
            <w:tr w:rsidR="00B54A95" w:rsidRPr="000F5D0D" w14:paraId="13E43A55" w14:textId="77777777" w:rsidTr="00B0175C">
              <w:trPr>
                <w:trHeight w:val="68"/>
              </w:trPr>
              <w:tc>
                <w:tcPr>
                  <w:tcW w:w="2235" w:type="dxa"/>
                  <w:shd w:val="clear" w:color="auto" w:fill="auto"/>
                </w:tcPr>
                <w:p w14:paraId="70ED9B16" w14:textId="77777777" w:rsidR="00B54A95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1005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66638B4F" w14:textId="77777777" w:rsidR="00B54A95" w:rsidRDefault="00B54A95" w:rsidP="00B54A95">
                  <w:pPr>
                    <w:autoSpaceDE w:val="0"/>
                    <w:autoSpaceDN w:val="0"/>
                    <w:adjustRightInd w:val="0"/>
                  </w:pPr>
                  <w:r>
                    <w:t>Ez dator bat sisteman sartutako AÑO eremuarekin.</w:t>
                  </w:r>
                </w:p>
              </w:tc>
            </w:tr>
            <w:tr w:rsidR="00B54A95" w:rsidRPr="000F5D0D" w14:paraId="0071167F" w14:textId="77777777" w:rsidTr="00B0175C">
              <w:trPr>
                <w:trHeight w:val="68"/>
              </w:trPr>
              <w:tc>
                <w:tcPr>
                  <w:tcW w:w="2235" w:type="dxa"/>
                  <w:shd w:val="clear" w:color="auto" w:fill="auto"/>
                </w:tcPr>
                <w:p w14:paraId="359E802F" w14:textId="77777777" w:rsidR="00B54A95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1006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1CA8527C" w14:textId="77777777" w:rsidR="00B54A95" w:rsidRPr="00D92CD1" w:rsidRDefault="00B54A95" w:rsidP="00B54A95">
                  <w:pPr>
                    <w:autoSpaceDE w:val="0"/>
                    <w:autoSpaceDN w:val="0"/>
                    <w:adjustRightInd w:val="0"/>
                  </w:pPr>
                  <w:r>
                    <w:t>CLAVE eremuak ez du formatu egokia.</w:t>
                  </w:r>
                </w:p>
              </w:tc>
            </w:tr>
            <w:tr w:rsidR="00B54A95" w:rsidRPr="000F5D0D" w14:paraId="6A19EE77" w14:textId="77777777" w:rsidTr="00B0175C">
              <w:trPr>
                <w:trHeight w:val="68"/>
              </w:trPr>
              <w:tc>
                <w:tcPr>
                  <w:tcW w:w="2235" w:type="dxa"/>
                  <w:shd w:val="clear" w:color="auto" w:fill="auto"/>
                </w:tcPr>
                <w:p w14:paraId="0D78C980" w14:textId="77777777" w:rsidR="00B54A95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1007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6DD6F24A" w14:textId="77777777" w:rsidR="00B54A95" w:rsidRPr="00D92CD1" w:rsidRDefault="00B54A95" w:rsidP="00B54A95">
                  <w:pPr>
                    <w:autoSpaceDE w:val="0"/>
                    <w:autoSpaceDN w:val="0"/>
                    <w:adjustRightInd w:val="0"/>
                  </w:pPr>
                  <w:r>
                    <w:t>Ez dator bat sisteman sartutako balioekin.</w:t>
                  </w:r>
                </w:p>
              </w:tc>
            </w:tr>
            <w:tr w:rsidR="00B54A95" w:rsidRPr="000F5D0D" w14:paraId="5880357A" w14:textId="77777777" w:rsidTr="00B0175C">
              <w:trPr>
                <w:trHeight w:val="68"/>
              </w:trPr>
              <w:tc>
                <w:tcPr>
                  <w:tcW w:w="2235" w:type="dxa"/>
                  <w:shd w:val="clear" w:color="auto" w:fill="auto"/>
                </w:tcPr>
                <w:p w14:paraId="7FDE2AE9" w14:textId="77777777" w:rsidR="00B54A95" w:rsidRDefault="00B54A95" w:rsidP="00B54A95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="Arial"/>
                      <w:b/>
                      <w:color w:val="0000FF"/>
                    </w:rPr>
                  </w:pPr>
                  <w:r>
                    <w:rPr>
                      <w:b/>
                      <w:color w:val="0000FF"/>
                    </w:rPr>
                    <w:t>1008</w:t>
                  </w:r>
                </w:p>
              </w:tc>
              <w:tc>
                <w:tcPr>
                  <w:tcW w:w="6804" w:type="dxa"/>
                  <w:shd w:val="clear" w:color="auto" w:fill="auto"/>
                </w:tcPr>
                <w:p w14:paraId="09212B21" w14:textId="77777777" w:rsidR="00B54A95" w:rsidRPr="00D92CD1" w:rsidRDefault="00B54A95" w:rsidP="00B54A95">
                  <w:pPr>
                    <w:autoSpaceDE w:val="0"/>
                    <w:autoSpaceDN w:val="0"/>
                    <w:adjustRightInd w:val="0"/>
                  </w:pPr>
                  <w:r>
                    <w:t>IPF ekonomia-daturik gabe datu-basean.</w:t>
                  </w:r>
                </w:p>
              </w:tc>
            </w:tr>
          </w:tbl>
          <w:p w14:paraId="499074C4" w14:textId="77777777" w:rsidR="00B54A95" w:rsidRPr="000F5D0D" w:rsidRDefault="00B54A95" w:rsidP="00B54A95">
            <w:pPr>
              <w:spacing w:before="240"/>
              <w:ind w:firstLine="720"/>
              <w:jc w:val="both"/>
              <w:rPr>
                <w:rFonts w:cstheme="minorHAnsi"/>
              </w:rPr>
            </w:pPr>
            <w:r>
              <w:rPr>
                <w:b/>
                <w:i/>
                <w:sz w:val="16"/>
                <w:u w:val="single"/>
              </w:rPr>
              <w:t>1. taula</w:t>
            </w:r>
            <w:r>
              <w:rPr>
                <w:sz w:val="16"/>
              </w:rPr>
              <w:t>. Txartel Sozial Digitalaren datu ekonomikoak kontsultatzeko zerbitzuak itzulitako egoera-kodeak.</w:t>
            </w:r>
          </w:p>
          <w:p w14:paraId="37570FD8" w14:textId="77777777" w:rsidR="009543D5" w:rsidRDefault="009543D5" w:rsidP="00D274E7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</w:rPr>
            </w:pPr>
          </w:p>
          <w:p w14:paraId="711F8D85" w14:textId="77777777" w:rsidR="00E27CAB" w:rsidRPr="00E27CAB" w:rsidRDefault="00E27CAB" w:rsidP="00E27CAB">
            <w:pPr>
              <w:pStyle w:val="Ejie-Normal"/>
              <w:numPr>
                <w:ilvl w:val="0"/>
                <w:numId w:val="12"/>
              </w:numPr>
              <w:rPr>
                <w:rFonts w:asciiTheme="minorHAnsi" w:hAnsiTheme="minorHAnsi" w:cstheme="minorHAnsi"/>
                <w:i/>
                <w:color w:val="1D1B11" w:themeColor="background2" w:themeShade="1A"/>
                <w:szCs w:val="22"/>
              </w:rPr>
            </w:pPr>
            <w:r>
              <w:rPr>
                <w:rFonts w:asciiTheme="minorHAnsi" w:hAnsiTheme="minorHAnsi"/>
                <w:i/>
                <w:color w:val="FF0000"/>
              </w:rPr>
              <w:t>Integrazio-eskuliburuan duzu informazio guztia.</w:t>
            </w:r>
          </w:p>
        </w:tc>
      </w:tr>
      <w:tr w:rsidR="004C05E0" w:rsidRPr="00072706" w14:paraId="34B8B5EE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29722941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</w:rPr>
              <w:t>Etiketak</w:t>
            </w:r>
          </w:p>
        </w:tc>
        <w:tc>
          <w:tcPr>
            <w:tcW w:w="9589" w:type="dxa"/>
            <w:shd w:val="clear" w:color="auto" w:fill="auto"/>
          </w:tcPr>
          <w:p w14:paraId="1BA56FA4" w14:textId="77777777" w:rsidR="004C05E0" w:rsidRPr="00072706" w:rsidRDefault="00072706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  <w:szCs w:val="22"/>
              </w:rPr>
            </w:pPr>
            <w:r>
              <w:rPr>
                <w:rFonts w:asciiTheme="minorHAnsi" w:hAnsiTheme="minorHAnsi"/>
                <w:i/>
                <w:color w:val="C00000"/>
              </w:rPr>
              <w:t>Ez dira beharrezkoak deskriptoreekin</w:t>
            </w:r>
          </w:p>
        </w:tc>
      </w:tr>
      <w:tr w:rsidR="004C05E0" w:rsidRPr="00072706" w14:paraId="0291B94F" w14:textId="77777777" w:rsidTr="643F7B70">
        <w:tc>
          <w:tcPr>
            <w:tcW w:w="1638" w:type="dxa"/>
            <w:shd w:val="clear" w:color="auto" w:fill="DAEEF3" w:themeFill="accent5" w:themeFillTint="33"/>
          </w:tcPr>
          <w:p w14:paraId="2D282CA6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URL erabilerraza</w:t>
            </w:r>
          </w:p>
        </w:tc>
        <w:tc>
          <w:tcPr>
            <w:tcW w:w="9589" w:type="dxa"/>
            <w:shd w:val="clear" w:color="auto" w:fill="auto"/>
          </w:tcPr>
          <w:p w14:paraId="7945B731" w14:textId="77777777" w:rsidR="004C05E0" w:rsidRPr="00072706" w:rsidRDefault="004C05E0" w:rsidP="00762B5C">
            <w:pPr>
              <w:pStyle w:val="Ejie-Normal"/>
              <w:ind w:left="0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/>
                <w:i/>
                <w:color w:val="C00000"/>
              </w:rPr>
              <w:t>Nabigatzailearen helbidean ageri den edukiaren URL deskribatzailea</w:t>
            </w:r>
          </w:p>
        </w:tc>
      </w:tr>
      <w:tr w:rsidR="00E27CAB" w:rsidRPr="00072706" w14:paraId="7FD8E23E" w14:textId="77777777" w:rsidTr="643F7B70">
        <w:tc>
          <w:tcPr>
            <w:tcW w:w="1638" w:type="dxa"/>
            <w:shd w:val="clear" w:color="auto" w:fill="FABF8F" w:themeFill="accent6" w:themeFillTint="99"/>
          </w:tcPr>
          <w:p w14:paraId="2B7EAB65" w14:textId="77777777" w:rsidR="00E27CAB" w:rsidRPr="00072706" w:rsidRDefault="00E27CAB" w:rsidP="0005540C">
            <w:pPr>
              <w:pStyle w:val="Ejie-Normal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lastRenderedPageBreak/>
              <w:t>Aplikazioa aldatzeko proposamena, akatsa konpontzeko edo hobetzeko</w:t>
            </w:r>
          </w:p>
        </w:tc>
        <w:tc>
          <w:tcPr>
            <w:tcW w:w="9589" w:type="dxa"/>
            <w:shd w:val="clear" w:color="auto" w:fill="FABF8F" w:themeFill="accent6" w:themeFillTint="99"/>
          </w:tcPr>
          <w:p w14:paraId="3582152A" w14:textId="77777777" w:rsidR="00E27CAB" w:rsidRPr="00623472" w:rsidRDefault="00E27CAB" w:rsidP="009E2551">
            <w:pPr>
              <w:pStyle w:val="Default"/>
              <w:jc w:val="both"/>
              <w:rPr>
                <w:rFonts w:asciiTheme="minorHAnsi" w:eastAsiaTheme="minorHAnsi" w:hAnsiTheme="minorHAnsi" w:cs="Times New Roman"/>
                <w:i/>
                <w:color w:val="1D1B11" w:themeColor="background2" w:themeShade="1A"/>
                <w:sz w:val="22"/>
                <w:szCs w:val="20"/>
                <w:lang w:eastAsia="en-US"/>
              </w:rPr>
            </w:pPr>
          </w:p>
          <w:p w14:paraId="5A72C413" w14:textId="12EE0A3A" w:rsidR="00E27CAB" w:rsidRPr="00623472" w:rsidRDefault="00E27CAB" w:rsidP="00AF73CA">
            <w:pPr>
              <w:pStyle w:val="Defaul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i/>
                <w:color w:val="C00000"/>
              </w:rPr>
            </w:pPr>
          </w:p>
        </w:tc>
      </w:tr>
    </w:tbl>
    <w:p w14:paraId="3E6C6075" w14:textId="77777777" w:rsidR="004C05E0" w:rsidRDefault="004C05E0" w:rsidP="004C05E0"/>
    <w:sectPr w:rsidR="004C05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07B82"/>
    <w:multiLevelType w:val="hybridMultilevel"/>
    <w:tmpl w:val="1D56C00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570702"/>
    <w:multiLevelType w:val="hybridMultilevel"/>
    <w:tmpl w:val="34924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1E445CDA"/>
    <w:multiLevelType w:val="hybridMultilevel"/>
    <w:tmpl w:val="D5B63FC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A334B"/>
    <w:multiLevelType w:val="hybridMultilevel"/>
    <w:tmpl w:val="1A080D34"/>
    <w:lvl w:ilvl="0" w:tplc="0FFCBC6A">
      <w:numFmt w:val="bullet"/>
      <w:lvlText w:val=""/>
      <w:lvlJc w:val="left"/>
      <w:pPr>
        <w:ind w:left="720" w:hanging="360"/>
      </w:pPr>
      <w:rPr>
        <w:rFonts w:ascii="Wingdings 2" w:hAnsi="Wingdings 2" w:cs="Calibri" w:hint="default"/>
        <w:i w:val="0"/>
        <w:color w:val="1F497D"/>
        <w:sz w:val="24"/>
        <w:szCs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3502"/>
    <w:multiLevelType w:val="hybridMultilevel"/>
    <w:tmpl w:val="A3BCEB76"/>
    <w:lvl w:ilvl="0" w:tplc="16B8FCC2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E5304"/>
    <w:multiLevelType w:val="hybridMultilevel"/>
    <w:tmpl w:val="3D78A4CA"/>
    <w:lvl w:ilvl="0" w:tplc="94109688">
      <w:numFmt w:val="bullet"/>
      <w:lvlText w:val=""/>
      <w:lvlJc w:val="left"/>
      <w:pPr>
        <w:ind w:left="720" w:hanging="360"/>
      </w:pPr>
      <w:rPr>
        <w:rFonts w:ascii="Wingdings" w:hAnsi="Wingdings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536FF"/>
    <w:multiLevelType w:val="hybridMultilevel"/>
    <w:tmpl w:val="E3F4A272"/>
    <w:lvl w:ilvl="0" w:tplc="B8008F7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9" w15:restartNumberingAfterBreak="0">
    <w:nsid w:val="4A240B9B"/>
    <w:multiLevelType w:val="hybridMultilevel"/>
    <w:tmpl w:val="F1781996"/>
    <w:lvl w:ilvl="0" w:tplc="D1D2FC3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57D62"/>
    <w:multiLevelType w:val="hybridMultilevel"/>
    <w:tmpl w:val="FB1C04E6"/>
    <w:lvl w:ilvl="0" w:tplc="60D09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E470D"/>
    <w:multiLevelType w:val="hybridMultilevel"/>
    <w:tmpl w:val="EA62507C"/>
    <w:lvl w:ilvl="0" w:tplc="0FFCBC6A">
      <w:numFmt w:val="bullet"/>
      <w:lvlText w:val=""/>
      <w:lvlJc w:val="left"/>
      <w:pPr>
        <w:ind w:left="720" w:hanging="360"/>
      </w:pPr>
      <w:rPr>
        <w:rFonts w:ascii="Wingdings 2" w:hAnsi="Wingdings 2" w:cs="Calibri" w:hint="default"/>
        <w:i w:val="0"/>
        <w:color w:val="1F497D"/>
        <w:sz w:val="24"/>
        <w:szCs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6C973BBA"/>
    <w:multiLevelType w:val="hybridMultilevel"/>
    <w:tmpl w:val="F880CCB6"/>
    <w:lvl w:ilvl="0" w:tplc="0C0A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750C13FA"/>
    <w:multiLevelType w:val="hybridMultilevel"/>
    <w:tmpl w:val="3A74D6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34123D"/>
    <w:multiLevelType w:val="hybridMultilevel"/>
    <w:tmpl w:val="DBE0D54E"/>
    <w:lvl w:ilvl="0" w:tplc="0FFCBC6A">
      <w:numFmt w:val="bullet"/>
      <w:lvlText w:val=""/>
      <w:lvlJc w:val="left"/>
      <w:pPr>
        <w:ind w:left="720" w:hanging="360"/>
      </w:pPr>
      <w:rPr>
        <w:rFonts w:ascii="Wingdings 2" w:hAnsi="Wingdings 2" w:cs="Calibri" w:hint="default"/>
        <w:i w:val="0"/>
        <w:color w:val="1F497D"/>
        <w:sz w:val="24"/>
        <w:szCs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828FC"/>
    <w:multiLevelType w:val="hybridMultilevel"/>
    <w:tmpl w:val="111EED7E"/>
    <w:lvl w:ilvl="0" w:tplc="6120747A"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7E4E3BC6"/>
    <w:multiLevelType w:val="hybridMultilevel"/>
    <w:tmpl w:val="465CA0E4"/>
    <w:lvl w:ilvl="0" w:tplc="6B482EF2">
      <w:numFmt w:val="bullet"/>
      <w:lvlText w:val="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316379">
    <w:abstractNumId w:val="17"/>
  </w:num>
  <w:num w:numId="2" w16cid:durableId="600726578">
    <w:abstractNumId w:val="6"/>
  </w:num>
  <w:num w:numId="3" w16cid:durableId="1668900957">
    <w:abstractNumId w:val="12"/>
  </w:num>
  <w:num w:numId="4" w16cid:durableId="1061250990">
    <w:abstractNumId w:val="8"/>
  </w:num>
  <w:num w:numId="5" w16cid:durableId="29573593">
    <w:abstractNumId w:val="16"/>
  </w:num>
  <w:num w:numId="6" w16cid:durableId="1913152830">
    <w:abstractNumId w:val="2"/>
  </w:num>
  <w:num w:numId="7" w16cid:durableId="1648506927">
    <w:abstractNumId w:val="14"/>
  </w:num>
  <w:num w:numId="8" w16cid:durableId="1472595547">
    <w:abstractNumId w:val="1"/>
  </w:num>
  <w:num w:numId="9" w16cid:durableId="1013921962">
    <w:abstractNumId w:val="4"/>
  </w:num>
  <w:num w:numId="10" w16cid:durableId="1429302713">
    <w:abstractNumId w:val="11"/>
  </w:num>
  <w:num w:numId="11" w16cid:durableId="2145416657">
    <w:abstractNumId w:val="15"/>
  </w:num>
  <w:num w:numId="12" w16cid:durableId="971910337">
    <w:abstractNumId w:val="5"/>
  </w:num>
  <w:num w:numId="13" w16cid:durableId="1160270453">
    <w:abstractNumId w:val="0"/>
  </w:num>
  <w:num w:numId="14" w16cid:durableId="1456560931">
    <w:abstractNumId w:val="3"/>
  </w:num>
  <w:num w:numId="15" w16cid:durableId="1695960576">
    <w:abstractNumId w:val="13"/>
  </w:num>
  <w:num w:numId="16" w16cid:durableId="1955860486">
    <w:abstractNumId w:val="7"/>
  </w:num>
  <w:num w:numId="17" w16cid:durableId="838740402">
    <w:abstractNumId w:val="9"/>
  </w:num>
  <w:num w:numId="18" w16cid:durableId="1379668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CAB"/>
    <w:rsid w:val="000558C8"/>
    <w:rsid w:val="00072706"/>
    <w:rsid w:val="000A4E4A"/>
    <w:rsid w:val="00153E12"/>
    <w:rsid w:val="001944CB"/>
    <w:rsid w:val="001C3579"/>
    <w:rsid w:val="00275780"/>
    <w:rsid w:val="0036115B"/>
    <w:rsid w:val="00377B9D"/>
    <w:rsid w:val="00391DE1"/>
    <w:rsid w:val="004C05E0"/>
    <w:rsid w:val="00520BD5"/>
    <w:rsid w:val="005972D7"/>
    <w:rsid w:val="005A6238"/>
    <w:rsid w:val="005E3A9D"/>
    <w:rsid w:val="00623472"/>
    <w:rsid w:val="00646ADB"/>
    <w:rsid w:val="0068364E"/>
    <w:rsid w:val="006A69C3"/>
    <w:rsid w:val="006B475D"/>
    <w:rsid w:val="006C30C2"/>
    <w:rsid w:val="007A4435"/>
    <w:rsid w:val="007C3FD4"/>
    <w:rsid w:val="007C794E"/>
    <w:rsid w:val="00854596"/>
    <w:rsid w:val="00883CC6"/>
    <w:rsid w:val="009543D5"/>
    <w:rsid w:val="00976D92"/>
    <w:rsid w:val="009E2551"/>
    <w:rsid w:val="00AC1A5D"/>
    <w:rsid w:val="00AC7D82"/>
    <w:rsid w:val="00AE411B"/>
    <w:rsid w:val="00AF73CA"/>
    <w:rsid w:val="00B201B1"/>
    <w:rsid w:val="00B228AE"/>
    <w:rsid w:val="00B54A95"/>
    <w:rsid w:val="00BD5CAA"/>
    <w:rsid w:val="00BF31A7"/>
    <w:rsid w:val="00D274E7"/>
    <w:rsid w:val="00DA47A1"/>
    <w:rsid w:val="00DC316E"/>
    <w:rsid w:val="00DC48E2"/>
    <w:rsid w:val="00DE1213"/>
    <w:rsid w:val="00DF4F93"/>
    <w:rsid w:val="00E27CAB"/>
    <w:rsid w:val="00E31926"/>
    <w:rsid w:val="00E33A2D"/>
    <w:rsid w:val="00E52A0A"/>
    <w:rsid w:val="00EE6747"/>
    <w:rsid w:val="00F05BFD"/>
    <w:rsid w:val="00F26356"/>
    <w:rsid w:val="00F64E61"/>
    <w:rsid w:val="00FD1517"/>
    <w:rsid w:val="643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97B76"/>
  <w15:docId w15:val="{08CF5799-DDA9-43FB-B328-22D7A8F5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5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C05E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jie-Normal">
    <w:name w:val="Ejie-Normal"/>
    <w:basedOn w:val="Normal"/>
    <w:qFormat/>
    <w:rsid w:val="004C05E0"/>
    <w:pPr>
      <w:keepNext/>
      <w:keepLines/>
      <w:spacing w:before="120" w:after="120"/>
      <w:ind w:left="567"/>
    </w:pPr>
    <w:rPr>
      <w:sz w:val="22"/>
    </w:rPr>
  </w:style>
  <w:style w:type="paragraph" w:customStyle="1" w:styleId="ABULLET">
    <w:name w:val="A BULLET"/>
    <w:basedOn w:val="Normal"/>
    <w:rsid w:val="00BF31A7"/>
    <w:pPr>
      <w:ind w:left="331" w:hanging="331"/>
    </w:pPr>
    <w:rPr>
      <w:rFonts w:ascii="Book Antiqua" w:hAnsi="Book Antiqua"/>
      <w:sz w:val="22"/>
    </w:rPr>
  </w:style>
  <w:style w:type="character" w:styleId="Hipervnculo">
    <w:name w:val="Hyperlink"/>
    <w:basedOn w:val="Fuentedeprrafopredeter"/>
    <w:uiPriority w:val="99"/>
    <w:unhideWhenUsed/>
    <w:rsid w:val="00FD1517"/>
    <w:rPr>
      <w:color w:val="0000FF" w:themeColor="hyperlink"/>
      <w:u w:val="single"/>
    </w:rPr>
  </w:style>
  <w:style w:type="paragraph" w:customStyle="1" w:styleId="Default">
    <w:name w:val="Default"/>
    <w:rsid w:val="00DC48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_tradnl"/>
    </w:rPr>
  </w:style>
  <w:style w:type="paragraph" w:styleId="Prrafodelista">
    <w:name w:val="List Paragraph"/>
    <w:basedOn w:val="Normal"/>
    <w:uiPriority w:val="34"/>
    <w:qFormat/>
    <w:rsid w:val="00DC4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7E969D39-67A9-4271-8ADC-E5C3B49B5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845b9-cab1-4541-9445-305bca69ed16"/>
    <ds:schemaRef ds:uri="8ab4f7df-ba6f-4e9c-8665-5c2c411f4d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5CE7C-B9B2-4051-B5F0-7388B861A0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E1F8AD-898E-4A48-93DC-924046FFDCB2}">
  <ds:schemaRefs>
    <ds:schemaRef ds:uri="http://schemas.microsoft.com/office/2006/metadata/properties"/>
    <ds:schemaRef ds:uri="http://schemas.microsoft.com/office/infopath/2007/PartnerControls"/>
    <ds:schemaRef ds:uri="8ab4f7df-ba6f-4e9c-8665-5c2c411f4d29"/>
    <ds:schemaRef ds:uri="5c9845b9-cab1-4541-9445-305bca69ed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824</Words>
  <Characters>4533</Characters>
  <Application>Microsoft Office Word</Application>
  <DocSecurity>0</DocSecurity>
  <Lines>37</Lines>
  <Paragraphs>10</Paragraphs>
  <ScaleCrop>false</ScaleCrop>
  <Company>EJIE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</dc:creator>
  <cp:lastModifiedBy>Miranda Ceballos</cp:lastModifiedBy>
  <cp:revision>28</cp:revision>
  <dcterms:created xsi:type="dcterms:W3CDTF">2018-08-17T07:26:00Z</dcterms:created>
  <dcterms:modified xsi:type="dcterms:W3CDTF">2025-05-19T12:23:00Z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  <property fmtid="{D5CDD505-2E9C-101B-9397-08002B2CF9AE}" pid="3" name="MediaServiceImageTags">
    <vt:lpwstr/>
  </property>
</Properties>
</file>